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oter+xml" PartName="/word/footer1.xml"/>
  <Override ContentType="application/vnd.openxmlformats-officedocument.wordprocessingml.settings+xml" PartName="/word/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app.xml" Type="http://schemas.openxmlformats.org/officeDocument/2006/relationships/extended-properties"/>
<Relationship Id="rId3" Target="docProps/core.xml" Type="http://schemas.openxmlformats.org/package/2006/relationships/metadata/core-properties"/>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r>
        <w:rPr>
          <w:rFonts w:ascii="Arial" w:hAnsi="Arial" w:cs="Arial" w:eastAsia="Arial"/>
          <w:b w:val="true"/>
          <w:sz w:val="22"/>
        </w:rPr>
        <w:t>Note:  Broker-dealers are required to disclose any material arrangements with the venues listed in each section below, including, but not limited to, any internalization or payment for order flow arrangements.</w:t>
      </w:r>
    </w:p>
    <w:p>
      <w:pPr>
        <w:jc w:val="center"/>
      </w:pPr>
      <w:r>
        <w:rPr>
          <w:rFonts w:ascii="Arial" w:hAnsi="Arial" w:cs="Arial" w:eastAsia="Arial"/>
          <w:b w:val="true"/>
          <w:sz w:val="28"/>
        </w:rPr>
        <w:t>MAJ</w:t>
      </w:r>
    </w:p>
    <w:p>
      <w:pPr>
        <w:jc w:val="center"/>
      </w:pPr>
      <w:r>
        <w:rPr>
          <w:rFonts w:ascii="Arial" w:hAnsi="Arial" w:cs="Arial" w:eastAsia="Arial"/>
          <w:b w:val="true"/>
          <w:sz w:val="22"/>
        </w:rPr>
        <w:t>ROYAL ALLIANCE ASSOCIATES INC.</w:t>
        <w:cr/>
        <w:t>10 EXCHANGE PLACE, SUITE 1410</w:t>
        <w:cr/>
        <w:t>JERSEY CITY, NJ 07302</w:t>
        <w:cr/>
        <w:t/>
        <w:cr/>
        <w:t/>
        <w:cr/>
        <w:t/>
        <w:cr/>
      </w:r>
      <w:r>
        <w:rPr>
          <w:rFonts w:ascii="Arial" w:hAnsi="Arial" w:cs="Arial" w:eastAsia="Arial"/>
          <w:b w:val="true"/>
          <w:sz w:val="22"/>
          <w:u w:val="single"/>
        </w:rPr>
        <w:t>SEC Rule 606 Quarterly Report for the Quarter Ending September 30, 2018</w:t>
        <w:cr/>
      </w:r>
    </w:p>
    <w:p>
      <w:pPr>
        <w:jc w:val="center"/>
      </w:pPr>
      <w:r>
        <w:rPr>
          <w:rFonts w:ascii="Arial" w:hAnsi="Arial" w:cs="Arial" w:eastAsia="Arial"/>
          <w:b w:val="true"/>
          <w:sz w:val="18"/>
          <w:u w:val="single"/>
        </w:rPr>
        <w:t>Securities Listed on New York Stock Exchange</w:t>
        <w:cr/>
      </w:r>
    </w:p>
    <w:p>
      <w:pPr>
        <w:spacing w:after="20"/>
        <w:jc w:val="left"/>
      </w:pPr>
      <w:r>
        <w:rPr>
          <w:rFonts w:ascii="Arial" w:hAnsi="Arial" w:cs="Arial" w:eastAsia="Arial"/>
          <w:b w:val="true"/>
          <w:sz w:val="16"/>
        </w:rPr>
        <w:t>Summary Statistics:</w:t>
        <w:br/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t xml:space="preserve">  Non-directed orders as percentage of total customer orders</w:t>
        <w:tab/>
        <w:tab/>
        <w:tab/>
        <w:t>100.00%</w:t>
        <w:br/>
        <w:t xml:space="preserve">  Market orders as percentage of total market orders</w:t>
        <w:tab/>
        <w:tab/>
        <w:tab/>
        <w:t xml:space="preserve">  99.34%</w:t>
        <w:br/>
        <w:t xml:space="preserve">  Limit orders as percentage of total limit orders</w:t>
        <w:tab/>
        <w:tab/>
        <w:tab/>
        <w:tab/>
        <w:t xml:space="preserve">    0.46%</w:t>
        <w:br/>
        <w:t xml:space="preserve">  Other orders as percentage of total other orders</w:t>
        <w:tab/>
        <w:tab/>
        <w:tab/>
        <w:tab/>
        <w:t xml:space="preserve">    0.19%</w:t>
        <w:br/>
      </w:r>
    </w:p>
    <w:p>
      <w:pPr>
        <w:spacing w:after="20"/>
        <w:jc w:val="left"/>
      </w:pPr>
      <w:r>
        <w:rPr>
          <w:rFonts w:ascii="Arial" w:hAnsi="Arial" w:cs="Arial" w:eastAsia="Arial"/>
          <w:sz w:val="16"/>
          <w:u w:val="single"/>
        </w:rPr>
        <w:t>Venues Receiving Significant Percentage of Total Non-Directed Orders:</w:t>
      </w:r>
    </w:p>
    <w:tbl>
      <w:tblPr>
        <w:tblW w:w="0" w:type="auto"/>
      </w:tblPr>
      <w:tr>
        <w:tc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p/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1.    Citadel Securities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43.24%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2.    VIRTU Americas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34.72%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3.    G1 Execution Services,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11.25%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4.    Two Sigma Securities,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4.82%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5.    Cboe BYX U.S. Equities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3.01%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6.    Royal Alliance Associates, Inc.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1.93%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7.    UBS Securities,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0.62%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8.    New York Stock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0.23%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9.    Cboe EDGX U.S. Equities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0.12%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>10.    Investors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0.04%</w:t>
            </w:r>
          </w:p>
        </w:tc>
      </w:tr>
    </w:tbl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>Information Concerning Significant Venues :</w:t>
        <w:cr/>
        <w:br/>
        <w:t xml:space="preserve">    1.    Citadel Securities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43.44%</w:t>
        <w:cr/>
        <w:tab/>
        <w:t xml:space="preserve">  Limit orders as percentage of total limit orders</w:t>
        <w:tab/>
        <w:tab/>
        <w:tab/>
        <w:t xml:space="preserve">    0.00%</w:t>
        <w:cr/>
        <w:tab/>
        <w:t xml:space="preserve">  Other orders as percentage of total other orders</w:t>
        <w:tab/>
        <w:tab/>
        <w:tab/>
        <w:t xml:space="preserve">  40.00%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2.    VIRTU Americas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34.83%</w:t>
        <w:cr/>
        <w:tab/>
        <w:t xml:space="preserve">  Limit orders as percentage of total limit orders</w:t>
        <w:tab/>
        <w:tab/>
        <w:tab/>
        <w:t xml:space="preserve">  16.67%</w:t>
        <w:cr/>
        <w:tab/>
        <w:t xml:space="preserve">  Other orders as percentage of total other orders</w:t>
        <w:tab/>
        <w:tab/>
        <w:tab/>
        <w:t xml:space="preserve">  20.00%</w:t>
      </w:r>
    </w:p>
    <w:p>
      <w:pPr>
        <w:pageBreakBefore w:val="true"/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3.    G1 Execution Services,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11.33%</w:t>
        <w:cr/>
        <w:tab/>
        <w:t xml:space="preserve">  Limit orders as percentage of total limit orders</w:t>
        <w:tab/>
        <w:tab/>
        <w:tab/>
        <w:t xml:space="preserve">    0.00%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4.    Two Sigma Securities,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4.81%</w:t>
        <w:cr/>
        <w:tab/>
        <w:t xml:space="preserve">  Limit orders as percentage of total limit orders</w:t>
        <w:tab/>
        <w:tab/>
        <w:tab/>
        <w:t xml:space="preserve">    8.33%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5.    Cboe BYX U.S. Equities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3.03%</w:t>
        <w:cr/>
        <w:tab/>
        <w:t xml:space="preserve">  Limit orders as percentage of total limit orders</w:t>
        <w:tab/>
        <w:tab/>
        <w:tab/>
        <w:t xml:space="preserve">    0.00%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6.    Royal Alliance Associates, Inc.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1.94%</w:t>
        <w:cr/>
        <w:tab/>
        <w:t xml:space="preserve">  Limit orders as percentage of total limit orders</w:t>
        <w:tab/>
        <w:tab/>
        <w:tab/>
        <w:t xml:space="preserve">    0.00%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7.    UBS Securities,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0.58%</w:t>
        <w:cr/>
        <w:tab/>
        <w:t xml:space="preserve">  Limit orders as percentage of total limit orders</w:t>
        <w:tab/>
        <w:tab/>
        <w:tab/>
        <w:t xml:space="preserve">    0.00%</w:t>
        <w:cr/>
        <w:tab/>
        <w:t xml:space="preserve">  Other orders as percentage of total other orders</w:t>
        <w:tab/>
        <w:tab/>
        <w:tab/>
        <w:t xml:space="preserve">  20.00%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8.    New York Stock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50.00%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9.    Cboe EDGX U.S. Equities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25.00%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10.    Investors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  0.00%</w:t>
        <w:cr/>
        <w:tab/>
        <w:t xml:space="preserve">  Other orders as percentage of total other orders</w:t>
        <w:tab/>
        <w:tab/>
        <w:tab/>
        <w:t xml:space="preserve">  20.00%</w:t>
      </w:r>
    </w:p>
    <w:p>
      <w:pPr>
        <w:pageBreakBefore w:val="true"/>
        <w:jc w:val="center"/>
      </w:pPr>
      <w:r>
        <w:rPr>
          <w:rFonts w:ascii="Arial" w:hAnsi="Arial" w:cs="Arial" w:eastAsia="Arial"/>
          <w:b w:val="true"/>
          <w:sz w:val="18"/>
          <w:u w:val="single"/>
        </w:rPr>
        <w:t>Securities Listed on The Nasdaq Stock Market</w:t>
        <w:cr/>
      </w:r>
    </w:p>
    <w:p>
      <w:pPr>
        <w:spacing w:after="20"/>
        <w:jc w:val="left"/>
      </w:pPr>
      <w:r>
        <w:rPr>
          <w:rFonts w:ascii="Arial" w:hAnsi="Arial" w:cs="Arial" w:eastAsia="Arial"/>
          <w:b w:val="true"/>
          <w:sz w:val="16"/>
        </w:rPr>
        <w:t>Summary Statistics:</w:t>
        <w:br/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t xml:space="preserve">  Non-directed orders as percentage of total customer orders</w:t>
        <w:tab/>
        <w:tab/>
        <w:tab/>
        <w:t>100.00%</w:t>
        <w:br/>
        <w:t xml:space="preserve">  Market orders as percentage of total market orders</w:t>
        <w:tab/>
        <w:tab/>
        <w:tab/>
        <w:t xml:space="preserve">  98.17%</w:t>
        <w:br/>
        <w:t xml:space="preserve">  Limit orders as percentage of total limit orders</w:t>
        <w:tab/>
        <w:tab/>
        <w:tab/>
        <w:tab/>
        <w:t xml:space="preserve">    1.36%</w:t>
        <w:br/>
        <w:t xml:space="preserve">  Other orders as percentage of total other orders</w:t>
        <w:tab/>
        <w:tab/>
        <w:tab/>
        <w:tab/>
        <w:t xml:space="preserve">    0.48%</w:t>
        <w:br/>
      </w:r>
    </w:p>
    <w:p>
      <w:pPr>
        <w:spacing w:after="20"/>
        <w:jc w:val="left"/>
      </w:pPr>
      <w:r>
        <w:rPr>
          <w:rFonts w:ascii="Arial" w:hAnsi="Arial" w:cs="Arial" w:eastAsia="Arial"/>
          <w:sz w:val="16"/>
          <w:u w:val="single"/>
        </w:rPr>
        <w:t>Venues Receiving Significant Percentage of Total Non-Directed Orders:</w:t>
      </w:r>
    </w:p>
    <w:tbl>
      <w:tblPr>
        <w:tblW w:w="0" w:type="auto"/>
      </w:tblPr>
      <w:tr>
        <w:tc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p/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1.    Citadel Securities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44.84%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2.    VIRTU Americas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34.99%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3.    G1 Execution Services,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11.82%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4.    Two Sigma Securities,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4.62%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5.    Cboe BYX U.S. Equities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1.97%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6.    Royal Alliance Associates, Inc.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0.75%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7.    NASDAQ Execution Services,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0.48%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8.    UBS Securities,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0.34%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9.    Cboe EDGX U.S. Equities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0.14%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>10.    Cboe BZX U.S. Equities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0.07%</w:t>
            </w:r>
          </w:p>
        </w:tc>
      </w:tr>
    </w:tbl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>Information Concerning Significant Venues :</w:t>
        <w:cr/>
        <w:br/>
        <w:t xml:space="preserve">    1.    Citadel Securities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44.84%</w:t>
        <w:cr/>
        <w:tab/>
        <w:t xml:space="preserve">  Limit orders as percentage of total limit orders</w:t>
        <w:tab/>
        <w:tab/>
        <w:tab/>
        <w:t xml:space="preserve">  25.00%</w:t>
        <w:cr/>
        <w:tab/>
        <w:t xml:space="preserve">  Other orders as percentage of total other orders</w:t>
        <w:tab/>
        <w:tab/>
        <w:tab/>
        <w:t>100.00%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2.    VIRTU Americas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35.50%</w:t>
        <w:cr/>
        <w:tab/>
        <w:t xml:space="preserve">  Limit orders as percentage of total limit orders</w:t>
        <w:tab/>
        <w:tab/>
        <w:tab/>
        <w:t xml:space="preserve">  10.00%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3.    G1 Execution Services,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11.90%</w:t>
        <w:cr/>
        <w:tab/>
        <w:t xml:space="preserve">  Limit orders as percentage of total limit orders</w:t>
        <w:tab/>
        <w:tab/>
        <w:tab/>
        <w:t xml:space="preserve">  10.00%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4.    Two Sigma Securities,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4.71%</w:t>
        <w:cr/>
        <w:tab/>
        <w:t xml:space="preserve">  Limit orders as percentage of total limit orders</w:t>
        <w:tab/>
        <w:tab/>
        <w:tab/>
        <w:t xml:space="preserve">    0.00%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pageBreakBefore w:val="true"/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5.    Cboe BYX U.S. Equities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2.01%</w:t>
        <w:cr/>
        <w:tab/>
        <w:t xml:space="preserve">  Limit orders as percentage of total limit orders</w:t>
        <w:tab/>
        <w:tab/>
        <w:tab/>
        <w:t xml:space="preserve">    0.00%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6.    Royal Alliance Associates, Inc.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0.76%</w:t>
        <w:cr/>
        <w:tab/>
        <w:t xml:space="preserve">  Limit orders as percentage of total limit orders</w:t>
        <w:tab/>
        <w:tab/>
        <w:tab/>
        <w:t xml:space="preserve">    0.00%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7.    NASDAQ Execution Services,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35.00%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8.    UBS Securities,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0.28%</w:t>
        <w:cr/>
        <w:tab/>
        <w:t xml:space="preserve">  Limit orders as percentage of total limit orders</w:t>
        <w:tab/>
        <w:tab/>
        <w:tab/>
        <w:t xml:space="preserve">    5.00%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9.    Cboe EDGX U.S. Equities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10.00%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10.    Cboe BZX U.S. Equities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  5.00%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pageBreakBefore w:val="true"/>
        <w:jc w:val="center"/>
      </w:pPr>
      <w:r>
        <w:rPr>
          <w:rFonts w:ascii="Arial" w:hAnsi="Arial" w:cs="Arial" w:eastAsia="Arial"/>
          <w:b w:val="true"/>
          <w:sz w:val="18"/>
          <w:u w:val="single"/>
        </w:rPr>
        <w:t>Securities Listed on NYSE American or Regional Exchanges</w:t>
        <w:cr/>
      </w:r>
    </w:p>
    <w:p>
      <w:pPr>
        <w:spacing w:after="20"/>
        <w:jc w:val="left"/>
      </w:pPr>
      <w:r>
        <w:rPr>
          <w:rFonts w:ascii="Arial" w:hAnsi="Arial" w:cs="Arial" w:eastAsia="Arial"/>
          <w:b w:val="true"/>
          <w:sz w:val="16"/>
        </w:rPr>
        <w:t>Summary Statistics:</w:t>
        <w:br/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t xml:space="preserve">  Non-directed orders as percentage of total customer orders</w:t>
        <w:tab/>
        <w:tab/>
        <w:tab/>
        <w:t>100.00%</w:t>
        <w:br/>
        <w:t xml:space="preserve">  Market orders as percentage of total market orders</w:t>
        <w:tab/>
        <w:tab/>
        <w:tab/>
        <w:t xml:space="preserve">  99.23%</w:t>
        <w:br/>
        <w:t xml:space="preserve">  Limit orders as percentage of total limit orders</w:t>
        <w:tab/>
        <w:tab/>
        <w:tab/>
        <w:tab/>
        <w:t xml:space="preserve">    0.59%</w:t>
        <w:br/>
        <w:t xml:space="preserve">  Other orders as percentage of total other orders</w:t>
        <w:tab/>
        <w:tab/>
        <w:tab/>
        <w:tab/>
        <w:t xml:space="preserve">    0.18%</w:t>
        <w:br/>
      </w:r>
    </w:p>
    <w:p>
      <w:pPr>
        <w:spacing w:after="20"/>
        <w:jc w:val="left"/>
      </w:pPr>
      <w:r>
        <w:rPr>
          <w:rFonts w:ascii="Arial" w:hAnsi="Arial" w:cs="Arial" w:eastAsia="Arial"/>
          <w:sz w:val="16"/>
          <w:u w:val="single"/>
        </w:rPr>
        <w:t>Venues Receiving Significant Percentage of Total Non-Directed Orders:</w:t>
      </w:r>
    </w:p>
    <w:tbl>
      <w:tblPr>
        <w:tblW w:w="0" w:type="auto"/>
      </w:tblPr>
      <w:tr>
        <w:tc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p/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1.    Citadel Securities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44.09%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2.    VIRTU Americas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35.70%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3.    G1 Execution Services,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10.36%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4.    Two Sigma Securities,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4.69%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5.    Cboe BYX U.S. Equities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3.52%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6.    UBS Securities,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0.77%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7.    Royal Alliance Associates, Inc.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0.62%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8.    Cboe BZX U.S. Equities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0.11%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9.    Cboe EDGX U.S. Equities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0.07%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>10.    Instinet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0.04%</w:t>
            </w:r>
          </w:p>
        </w:tc>
      </w:tr>
    </w:tbl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>Information Concerning Significant Venues :</w:t>
        <w:cr/>
        <w:br/>
        <w:t xml:space="preserve">    1.    Citadel Securities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44.21%</w:t>
        <w:cr/>
        <w:tab/>
        <w:t xml:space="preserve">  Limit orders as percentage of total limit orders</w:t>
        <w:tab/>
        <w:tab/>
        <w:tab/>
        <w:t xml:space="preserve">  37.50%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2.    VIRTU Americas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35.68%</w:t>
        <w:cr/>
        <w:tab/>
        <w:t xml:space="preserve">  Limit orders as percentage of total limit orders</w:t>
        <w:tab/>
        <w:tab/>
        <w:tab/>
        <w:t xml:space="preserve">  18.75%</w:t>
        <w:cr/>
        <w:tab/>
        <w:t xml:space="preserve">  Other orders as percentage of total other orders</w:t>
        <w:tab/>
        <w:tab/>
        <w:tab/>
        <w:t>100.00%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3.    G1 Execution Services,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10.41%</w:t>
        <w:cr/>
        <w:tab/>
        <w:t xml:space="preserve">  Limit orders as percentage of total limit orders</w:t>
        <w:tab/>
        <w:tab/>
        <w:tab/>
        <w:t xml:space="preserve">    6.25%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4.    Two Sigma Securities,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4.72%</w:t>
        <w:cr/>
        <w:tab/>
        <w:t xml:space="preserve">  Limit orders as percentage of total limit orders</w:t>
        <w:tab/>
        <w:tab/>
        <w:tab/>
        <w:t xml:space="preserve">    0.00%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pageBreakBefore w:val="true"/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5.    Cboe BYX U.S. Equities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3.54%</w:t>
        <w:cr/>
        <w:tab/>
        <w:t xml:space="preserve">  Limit orders as percentage of total limit orders</w:t>
        <w:tab/>
        <w:tab/>
        <w:tab/>
        <w:t xml:space="preserve">    0.00%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6.    UBS Securities,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0.77%</w:t>
        <w:cr/>
        <w:tab/>
        <w:t xml:space="preserve">  Limit orders as percentage of total limit orders</w:t>
        <w:tab/>
        <w:tab/>
        <w:tab/>
        <w:t xml:space="preserve">    0.00%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7.    Royal Alliance Associates, Inc.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0.63%</w:t>
        <w:cr/>
        <w:tab/>
        <w:t xml:space="preserve">  Limit orders as percentage of total limit orders</w:t>
        <w:tab/>
        <w:tab/>
        <w:tab/>
        <w:t xml:space="preserve">    0.00%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8.    Cboe BZX U.S. Equities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18.75%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9.    Cboe EDGX U.S. Equities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12.50%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10.    Instinet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0.04%</w:t>
        <w:cr/>
        <w:tab/>
        <w:t xml:space="preserve">  Limit orders as percentage of total limit orders</w:t>
        <w:tab/>
        <w:tab/>
        <w:tab/>
        <w:t xml:space="preserve">    0.00%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pageBreakBefore w:val="true"/>
        <w:jc w:val="center"/>
      </w:pPr>
      <w:r>
        <w:rPr>
          <w:rFonts w:ascii="Arial" w:hAnsi="Arial" w:cs="Arial" w:eastAsia="Arial"/>
          <w:b w:val="true"/>
          <w:sz w:val="18"/>
          <w:u w:val="single"/>
        </w:rPr>
        <w:t>Exchange - Listed Options</w:t>
        <w:cr/>
      </w:r>
    </w:p>
    <w:p>
      <w:pPr>
        <w:spacing w:after="20"/>
        <w:jc w:val="left"/>
      </w:pPr>
      <w:r>
        <w:rPr>
          <w:rFonts w:ascii="Arial" w:hAnsi="Arial" w:cs="Arial" w:eastAsia="Arial"/>
          <w:b w:val="true"/>
          <w:sz w:val="16"/>
        </w:rPr>
        <w:t>Summary Statistics:</w:t>
        <w:br/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t xml:space="preserve">  Non-directed orders as percentage of total customer orders</w:t>
        <w:tab/>
        <w:tab/>
        <w:tab/>
        <w:t>100.00%</w:t>
        <w:br/>
        <w:t xml:space="preserve">  Market orders as percentage of total market orders</w:t>
        <w:tab/>
        <w:tab/>
        <w:tab/>
        <w:t xml:space="preserve">  69.60%</w:t>
        <w:br/>
        <w:t xml:space="preserve">  Limit orders as percentage of total limit orders</w:t>
        <w:tab/>
        <w:tab/>
        <w:tab/>
        <w:tab/>
        <w:t xml:space="preserve">  30.40%</w:t>
        <w:br/>
        <w:t xml:space="preserve">  Other orders as percentage of total other orders</w:t>
        <w:tab/>
        <w:tab/>
        <w:tab/>
        <w:tab/>
        <w:t xml:space="preserve">    0.00%</w:t>
        <w:br/>
      </w:r>
    </w:p>
    <w:p>
      <w:pPr>
        <w:spacing w:after="20"/>
        <w:jc w:val="left"/>
      </w:pPr>
      <w:r>
        <w:rPr>
          <w:rFonts w:ascii="Arial" w:hAnsi="Arial" w:cs="Arial" w:eastAsia="Arial"/>
          <w:sz w:val="16"/>
          <w:u w:val="single"/>
        </w:rPr>
        <w:t>Venues Receiving Significant Percentage of Total Non-Directed Orders:</w:t>
      </w:r>
    </w:p>
    <w:tbl>
      <w:tblPr>
        <w:tblW w:w="0" w:type="auto"/>
      </w:tblPr>
      <w:tr>
        <w:tc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p/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1.    Cboe Options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26.40%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2.    NASDAQ PHLX Options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26.40%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3.    BOX Option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12.80%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4.    The MIAX Options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10.40%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5.    ISE Gemini Options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7.20%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6.    Cboe BZX Options Exchange, Inc.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4.80%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7.    NYSE Arca Options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3.20%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8.    NYSE American Options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2.40%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9.    Cboe EDGX Option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2.40%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>10.    NASDAQ Options Market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2.40%</w:t>
            </w:r>
          </w:p>
        </w:tc>
      </w:tr>
    </w:tbl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>Information Concerning Significant Venues :</w:t>
        <w:cr/>
        <w:br/>
        <w:t xml:space="preserve">    1.    Cboe Options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33.33%</w:t>
        <w:cr/>
        <w:tab/>
        <w:t xml:space="preserve">  Limit orders as percentage of total limit orders</w:t>
        <w:tab/>
        <w:tab/>
        <w:tab/>
        <w:t xml:space="preserve">  10.53%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2.    NASDAQ PHLX Options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29.89%</w:t>
        <w:cr/>
        <w:tab/>
        <w:t xml:space="preserve">  Limit orders as percentage of total limit orders</w:t>
        <w:tab/>
        <w:tab/>
        <w:tab/>
        <w:t xml:space="preserve">  18.42%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3.    BOX Option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14.94%</w:t>
        <w:cr/>
        <w:tab/>
        <w:t xml:space="preserve">  Limit orders as percentage of total limit orders</w:t>
        <w:tab/>
        <w:tab/>
        <w:tab/>
        <w:t xml:space="preserve">    7.89%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4.    The MIAX Options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11.49%</w:t>
        <w:cr/>
        <w:tab/>
        <w:t xml:space="preserve">  Limit orders as percentage of total limit orders</w:t>
        <w:tab/>
        <w:tab/>
        <w:tab/>
        <w:t xml:space="preserve">    7.89%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pageBreakBefore w:val="true"/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5.    ISE Gemini Options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23.68%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6.    Cboe BZX Options Exchange, Inc.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1.15%</w:t>
        <w:cr/>
        <w:tab/>
        <w:t xml:space="preserve">  Limit orders as percentage of total limit orders</w:t>
        <w:tab/>
        <w:tab/>
        <w:tab/>
        <w:t xml:space="preserve">  13.16%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7.    NYSE Arca Options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10.53%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8.    NYSE American Options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3.45%</w:t>
        <w:cr/>
        <w:tab/>
        <w:t xml:space="preserve">  Limit orders as percentage of total limit orders</w:t>
        <w:tab/>
        <w:tab/>
        <w:tab/>
        <w:t xml:space="preserve">    0.00%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9.    Cboe EDGX Option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3.45%</w:t>
        <w:cr/>
        <w:tab/>
        <w:t xml:space="preserve">  Limit orders as percentage of total limit orders</w:t>
        <w:tab/>
        <w:tab/>
        <w:tab/>
        <w:t xml:space="preserve">    0.00%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10.    NASDAQ Options Market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  7.89%</w:t>
        <w:cr/>
        <w:tab/>
        <w:t xml:space="preserve">  Other orders as percentage of total other orders</w:t>
        <w:tab/>
        <w:tab/>
        <w:tab/>
        <w:t xml:space="preserve">    0.00%</w:t>
      </w:r>
    </w:p>
    <w:sectPr>
      <w:footerReference w:type="default" r:id="rId2"/>
      <w:pgMar w:left="750" w:top="600" w:right="720" w:bottom="720"/>
    </w:sectPr>
  </w:body>
</w:document>
</file>

<file path=word/footer1.xml><?xml version="1.0" encoding="utf-8"?>
<w:ftr xmlns:w="http://schemas.openxmlformats.org/wordprocessingml/2006/main">
  <w:p>
    <w:pPr>
      <w:jc w:val="right"/>
    </w:pPr>
    <w:r>
      <w:t xml:space="preserve">Page </w:t>
      <w:pgNum/>
      <w:t xml:space="preserve"> of 8</w:t>
    </w:r>
    <w:r>
      <w:fldChar w:fldCharType="end"/>
    </w:r>
  </w:p>
</w:ftr>
</file>

<file path=word/settings.xml><?xml version="1.0" encoding="utf-8"?>
<w:settings xmlns:w="http://schemas.openxmlformats.org/wordprocessingml/2006/main"/>
</file>

<file path=word/_rels/document.xml.rels><?xml version="1.0" encoding="UTF-8" standalone="no"?>
<Relationships xmlns="http://schemas.openxmlformats.org/package/2006/relationships">
<Relationship Id="rId1" Target="settings.xml" Type="http://schemas.openxmlformats.org/officeDocument/2006/relationships/settings"/>
<Relationship Id="rId2" Target="footer1.xml" Type="http://schemas.openxmlformats.org/officeDocument/2006/relationships/footer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2018-10-03T17:34:53Z</dcterms:created>
  <dc:creator>Apache POI</dc:creator>
</cp:coreProperties>
</file>